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9B" w:rsidRDefault="00235047">
      <w:pPr>
        <w:tabs>
          <w:tab w:val="left" w:pos="1620"/>
        </w:tabs>
        <w:rPr>
          <w:rFonts w:eastAsia="仿宋_GB2312"/>
        </w:rPr>
      </w:pPr>
      <w:r>
        <w:rPr>
          <w:rFonts w:ascii="宋体"/>
          <w:sz w:val="18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INCLUDEPICTURE  "I:\\mxh1\\</w:instrText>
      </w:r>
      <w:r>
        <w:rPr>
          <w:rFonts w:hint="eastAsia"/>
        </w:rPr>
        <w:instrText>桌面</w:instrText>
      </w:r>
      <w:r>
        <w:rPr>
          <w:rFonts w:hint="eastAsia"/>
        </w:rPr>
        <w:instrText>\\</w:instrText>
      </w:r>
      <w:r>
        <w:rPr>
          <w:rFonts w:hint="eastAsia"/>
        </w:rPr>
        <w:instrText>校标</w:instrText>
      </w:r>
      <w:r>
        <w:rPr>
          <w:rFonts w:hint="eastAsia"/>
        </w:rPr>
        <w:instrText>_jpg.files\\biao.jpg"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114935" cy="123190"/>
            <wp:effectExtent l="0" t="0" r="698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eastAsia="仿宋_GB2312" w:hint="eastAsia"/>
        </w:rPr>
        <w:t>南京</w:t>
      </w:r>
      <w:r>
        <w:rPr>
          <w:rFonts w:eastAsia="仿宋_GB2312" w:hint="eastAsia"/>
        </w:rPr>
        <w:t>交通技师学院</w:t>
      </w:r>
      <w:r>
        <w:rPr>
          <w:rFonts w:eastAsia="仿宋_GB2312"/>
        </w:rPr>
        <w:t xml:space="preserve">                                 </w:t>
      </w:r>
    </w:p>
    <w:p w:rsidR="000F471C" w:rsidRPr="001E3CFB" w:rsidRDefault="000F471C" w:rsidP="000F471C">
      <w:pPr>
        <w:tabs>
          <w:tab w:val="left" w:pos="1620"/>
        </w:tabs>
        <w:ind w:firstLineChars="3100" w:firstLine="5580"/>
        <w:rPr>
          <w:rFonts w:ascii="黑体" w:eastAsia="黑体" w:hAnsi="宋体"/>
          <w:sz w:val="36"/>
        </w:rPr>
      </w:pPr>
      <w:r w:rsidRPr="001E3CFB">
        <w:rPr>
          <w:rFonts w:ascii="宋体" w:hAnsi="Calibri" w:hint="eastAsia"/>
          <w:sz w:val="18"/>
        </w:rPr>
        <w:t xml:space="preserve">编号： </w:t>
      </w:r>
      <w:r>
        <w:rPr>
          <w:rFonts w:ascii="宋体" w:hAnsi="Calibri" w:hint="eastAsia"/>
          <w:sz w:val="18"/>
        </w:rPr>
        <w:t>NJJY</w:t>
      </w:r>
      <w:r w:rsidRPr="001E3CFB">
        <w:rPr>
          <w:rFonts w:ascii="宋体" w:hAnsi="Calibri" w:hint="eastAsia"/>
          <w:sz w:val="18"/>
        </w:rPr>
        <w:t>-QD-</w:t>
      </w:r>
      <w:r w:rsidRPr="001E3CFB">
        <w:rPr>
          <w:rFonts w:ascii="宋体" w:hAnsi="Calibri"/>
          <w:sz w:val="18"/>
        </w:rPr>
        <w:t>1</w:t>
      </w:r>
      <w:r>
        <w:rPr>
          <w:rFonts w:ascii="宋体" w:hAnsi="Calibri" w:hint="eastAsia"/>
          <w:sz w:val="18"/>
        </w:rPr>
        <w:t>1</w:t>
      </w:r>
      <w:r w:rsidRPr="001E3CFB">
        <w:rPr>
          <w:rFonts w:ascii="宋体" w:hAnsi="Calibri"/>
          <w:sz w:val="18"/>
        </w:rPr>
        <w:t>-</w:t>
      </w:r>
      <w:r>
        <w:rPr>
          <w:rFonts w:ascii="宋体" w:hAnsi="Calibri" w:hint="eastAsia"/>
          <w:sz w:val="18"/>
        </w:rPr>
        <w:t>04</w:t>
      </w:r>
    </w:p>
    <w:p w:rsidR="000F471C" w:rsidRPr="001E3CFB" w:rsidRDefault="000F471C" w:rsidP="000F471C">
      <w:pPr>
        <w:tabs>
          <w:tab w:val="left" w:pos="1620"/>
          <w:tab w:val="center" w:pos="4156"/>
          <w:tab w:val="left" w:pos="6510"/>
        </w:tabs>
        <w:jc w:val="left"/>
        <w:rPr>
          <w:rFonts w:ascii="黑体" w:eastAsia="黑体" w:hAnsi="宋体"/>
          <w:sz w:val="36"/>
        </w:rPr>
      </w:pPr>
      <w:r w:rsidRPr="001E3CFB">
        <w:rPr>
          <w:rFonts w:ascii="黑体" w:eastAsia="黑体" w:hAnsi="宋体"/>
          <w:sz w:val="36"/>
        </w:rPr>
        <w:tab/>
      </w:r>
      <w:r w:rsidRPr="001E3CFB">
        <w:rPr>
          <w:rFonts w:ascii="黑体" w:eastAsia="黑体" w:hAnsi="宋体"/>
          <w:sz w:val="36"/>
        </w:rPr>
        <w:tab/>
      </w:r>
      <w:r w:rsidRPr="001E3CFB">
        <w:rPr>
          <w:rFonts w:ascii="黑体" w:eastAsia="黑体" w:hAnsi="宋体" w:hint="eastAsia"/>
          <w:sz w:val="36"/>
        </w:rPr>
        <w:t>图书、报纸、杂志采购计划表</w:t>
      </w:r>
    </w:p>
    <w:tbl>
      <w:tblPr>
        <w:tblpPr w:leftFromText="180" w:rightFromText="180" w:vertAnchor="text" w:tblpY="1"/>
        <w:tblOverlap w:val="never"/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800"/>
        <w:gridCol w:w="2284"/>
        <w:gridCol w:w="900"/>
        <w:gridCol w:w="1080"/>
        <w:gridCol w:w="1260"/>
      </w:tblGrid>
      <w:tr w:rsidR="000F471C" w:rsidRPr="001E3CFB" w:rsidTr="00685573">
        <w:tc>
          <w:tcPr>
            <w:tcW w:w="956" w:type="dxa"/>
            <w:vAlign w:val="center"/>
          </w:tcPr>
          <w:p w:rsidR="000F471C" w:rsidRPr="001E3CFB" w:rsidRDefault="000F471C" w:rsidP="00685573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1E3CFB">
              <w:rPr>
                <w:rFonts w:ascii="Calibri" w:hAnsi="Calibri" w:hint="eastAsia"/>
                <w:b/>
                <w:bCs/>
                <w:sz w:val="28"/>
              </w:rPr>
              <w:t>专业</w:t>
            </w:r>
          </w:p>
          <w:p w:rsidR="000F471C" w:rsidRPr="001E3CFB" w:rsidRDefault="000F471C" w:rsidP="00685573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1E3CFB">
              <w:rPr>
                <w:rFonts w:ascii="Calibri" w:hAnsi="Calibri" w:hint="eastAsia"/>
                <w:b/>
                <w:bCs/>
                <w:sz w:val="28"/>
              </w:rPr>
              <w:t>类别</w:t>
            </w:r>
          </w:p>
        </w:tc>
        <w:tc>
          <w:tcPr>
            <w:tcW w:w="1800" w:type="dxa"/>
            <w:vAlign w:val="center"/>
          </w:tcPr>
          <w:p w:rsidR="000F471C" w:rsidRPr="001E3CFB" w:rsidRDefault="000F471C" w:rsidP="00685573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1E3CFB">
              <w:rPr>
                <w:rFonts w:ascii="Calibri" w:hAnsi="Calibri" w:hint="eastAsia"/>
                <w:b/>
                <w:bCs/>
                <w:sz w:val="28"/>
              </w:rPr>
              <w:t>名称</w:t>
            </w:r>
          </w:p>
        </w:tc>
        <w:tc>
          <w:tcPr>
            <w:tcW w:w="2284" w:type="dxa"/>
            <w:vAlign w:val="center"/>
          </w:tcPr>
          <w:p w:rsidR="000F471C" w:rsidRPr="001E3CFB" w:rsidRDefault="000F471C" w:rsidP="00685573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1E3CFB">
              <w:rPr>
                <w:rFonts w:ascii="Calibri" w:hAnsi="Calibri" w:hint="eastAsia"/>
                <w:b/>
                <w:bCs/>
                <w:sz w:val="28"/>
              </w:rPr>
              <w:t>刊号</w:t>
            </w:r>
            <w:r w:rsidRPr="001E3CFB">
              <w:rPr>
                <w:rFonts w:ascii="Calibri" w:hAnsi="Calibri" w:hint="eastAsia"/>
                <w:b/>
                <w:bCs/>
                <w:sz w:val="28"/>
              </w:rPr>
              <w:t>/</w:t>
            </w:r>
            <w:r w:rsidRPr="001E3CFB">
              <w:rPr>
                <w:rFonts w:ascii="Calibri" w:hAnsi="Calibri" w:hint="eastAsia"/>
                <w:b/>
                <w:bCs/>
                <w:sz w:val="28"/>
              </w:rPr>
              <w:t>代号</w:t>
            </w:r>
          </w:p>
        </w:tc>
        <w:tc>
          <w:tcPr>
            <w:tcW w:w="900" w:type="dxa"/>
            <w:vAlign w:val="center"/>
          </w:tcPr>
          <w:p w:rsidR="000F471C" w:rsidRPr="001E3CFB" w:rsidRDefault="000F471C" w:rsidP="00685573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1E3CFB">
              <w:rPr>
                <w:rFonts w:ascii="Calibri" w:hAnsi="Calibri" w:hint="eastAsia"/>
                <w:b/>
                <w:bCs/>
                <w:sz w:val="28"/>
              </w:rPr>
              <w:t>周</w:t>
            </w:r>
            <w:r w:rsidRPr="001E3CFB">
              <w:rPr>
                <w:rFonts w:ascii="Calibri" w:hAnsi="Calibri" w:hint="eastAsia"/>
                <w:b/>
                <w:bCs/>
                <w:sz w:val="28"/>
              </w:rPr>
              <w:t>/</w:t>
            </w:r>
            <w:r w:rsidRPr="001E3CFB">
              <w:rPr>
                <w:rFonts w:ascii="Calibri" w:hAnsi="Calibri" w:hint="eastAsia"/>
                <w:b/>
                <w:bCs/>
                <w:sz w:val="28"/>
              </w:rPr>
              <w:t>月</w:t>
            </w:r>
            <w:r w:rsidRPr="001E3CFB">
              <w:rPr>
                <w:rFonts w:ascii="Calibri" w:hAnsi="Calibri" w:hint="eastAsia"/>
                <w:b/>
                <w:bCs/>
                <w:sz w:val="28"/>
              </w:rPr>
              <w:t>/</w:t>
            </w:r>
            <w:r w:rsidRPr="001E3CFB">
              <w:rPr>
                <w:rFonts w:ascii="Calibri" w:hAnsi="Calibri" w:hint="eastAsia"/>
                <w:b/>
                <w:bCs/>
                <w:sz w:val="28"/>
              </w:rPr>
              <w:t>季刊</w:t>
            </w:r>
          </w:p>
        </w:tc>
        <w:tc>
          <w:tcPr>
            <w:tcW w:w="1080" w:type="dxa"/>
            <w:vAlign w:val="center"/>
          </w:tcPr>
          <w:p w:rsidR="000F471C" w:rsidRPr="001E3CFB" w:rsidRDefault="000F471C" w:rsidP="00685573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1E3CFB">
              <w:rPr>
                <w:rFonts w:ascii="Calibri" w:hAnsi="Calibri" w:hint="eastAsia"/>
                <w:b/>
                <w:bCs/>
                <w:sz w:val="28"/>
              </w:rPr>
              <w:t>单价</w:t>
            </w:r>
          </w:p>
        </w:tc>
        <w:tc>
          <w:tcPr>
            <w:tcW w:w="1260" w:type="dxa"/>
            <w:vAlign w:val="center"/>
          </w:tcPr>
          <w:p w:rsidR="000F471C" w:rsidRPr="001E3CFB" w:rsidRDefault="000F471C" w:rsidP="00685573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1E3CFB">
              <w:rPr>
                <w:rFonts w:ascii="Calibri" w:hAnsi="Calibri" w:hint="eastAsia"/>
                <w:b/>
                <w:bCs/>
                <w:sz w:val="28"/>
              </w:rPr>
              <w:t>年价</w:t>
            </w: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  <w:tr w:rsidR="000F471C" w:rsidRPr="001E3CFB" w:rsidTr="00685573">
        <w:trPr>
          <w:trHeight w:val="408"/>
        </w:trPr>
        <w:tc>
          <w:tcPr>
            <w:tcW w:w="956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8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2284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90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08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  <w:tc>
          <w:tcPr>
            <w:tcW w:w="1260" w:type="dxa"/>
          </w:tcPr>
          <w:p w:rsidR="000F471C" w:rsidRPr="001E3CFB" w:rsidRDefault="000F471C" w:rsidP="00685573">
            <w:pPr>
              <w:jc w:val="center"/>
              <w:rPr>
                <w:rFonts w:ascii="Calibri" w:eastAsia="黑体" w:hAnsi="Calibri"/>
                <w:sz w:val="32"/>
              </w:rPr>
            </w:pPr>
          </w:p>
        </w:tc>
      </w:tr>
    </w:tbl>
    <w:p w:rsidR="00DA249B" w:rsidRDefault="00DA249B">
      <w:bookmarkStart w:id="0" w:name="_GoBack"/>
      <w:bookmarkEnd w:id="0"/>
    </w:p>
    <w:sectPr w:rsidR="00DA2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47" w:rsidRDefault="00235047" w:rsidP="000F471C">
      <w:r>
        <w:separator/>
      </w:r>
    </w:p>
  </w:endnote>
  <w:endnote w:type="continuationSeparator" w:id="0">
    <w:p w:rsidR="00235047" w:rsidRDefault="00235047" w:rsidP="000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47" w:rsidRDefault="00235047" w:rsidP="000F471C">
      <w:r>
        <w:separator/>
      </w:r>
    </w:p>
  </w:footnote>
  <w:footnote w:type="continuationSeparator" w:id="0">
    <w:p w:rsidR="00235047" w:rsidRDefault="00235047" w:rsidP="000F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C2EF8"/>
    <w:rsid w:val="000F471C"/>
    <w:rsid w:val="00235047"/>
    <w:rsid w:val="00DA249B"/>
    <w:rsid w:val="3DD33935"/>
    <w:rsid w:val="4ACB518B"/>
    <w:rsid w:val="771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F471C"/>
    <w:rPr>
      <w:sz w:val="18"/>
      <w:szCs w:val="18"/>
    </w:rPr>
  </w:style>
  <w:style w:type="character" w:customStyle="1" w:styleId="Char">
    <w:name w:val="批注框文本 Char"/>
    <w:basedOn w:val="a0"/>
    <w:link w:val="a3"/>
    <w:rsid w:val="000F471C"/>
    <w:rPr>
      <w:kern w:val="2"/>
      <w:sz w:val="18"/>
      <w:szCs w:val="18"/>
    </w:rPr>
  </w:style>
  <w:style w:type="paragraph" w:styleId="a4">
    <w:name w:val="header"/>
    <w:basedOn w:val="a"/>
    <w:link w:val="Char0"/>
    <w:rsid w:val="000F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F471C"/>
    <w:rPr>
      <w:kern w:val="2"/>
      <w:sz w:val="18"/>
      <w:szCs w:val="18"/>
    </w:rPr>
  </w:style>
  <w:style w:type="paragraph" w:styleId="a5">
    <w:name w:val="footer"/>
    <w:basedOn w:val="a"/>
    <w:link w:val="Char1"/>
    <w:rsid w:val="000F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F47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F471C"/>
    <w:rPr>
      <w:sz w:val="18"/>
      <w:szCs w:val="18"/>
    </w:rPr>
  </w:style>
  <w:style w:type="character" w:customStyle="1" w:styleId="Char">
    <w:name w:val="批注框文本 Char"/>
    <w:basedOn w:val="a0"/>
    <w:link w:val="a3"/>
    <w:rsid w:val="000F471C"/>
    <w:rPr>
      <w:kern w:val="2"/>
      <w:sz w:val="18"/>
      <w:szCs w:val="18"/>
    </w:rPr>
  </w:style>
  <w:style w:type="paragraph" w:styleId="a4">
    <w:name w:val="header"/>
    <w:basedOn w:val="a"/>
    <w:link w:val="Char0"/>
    <w:rsid w:val="000F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F471C"/>
    <w:rPr>
      <w:kern w:val="2"/>
      <w:sz w:val="18"/>
      <w:szCs w:val="18"/>
    </w:rPr>
  </w:style>
  <w:style w:type="paragraph" w:styleId="a5">
    <w:name w:val="footer"/>
    <w:basedOn w:val="a"/>
    <w:link w:val="Char1"/>
    <w:rsid w:val="000F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F47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I:\mxh1\&#26700;&#38754;\&#26657;&#26631;_jpg.files\biao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水晶</dc:creator>
  <cp:lastModifiedBy>孙健</cp:lastModifiedBy>
  <cp:revision>2</cp:revision>
  <dcterms:created xsi:type="dcterms:W3CDTF">2018-03-21T05:35:00Z</dcterms:created>
  <dcterms:modified xsi:type="dcterms:W3CDTF">2018-10-08T07:11:00Z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